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F4E1" w14:textId="39556D55" w:rsidR="00577D93" w:rsidRPr="00CD2440" w:rsidRDefault="00040657" w:rsidP="002677CE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CD2440">
        <w:rPr>
          <w:rFonts w:asciiTheme="majorHAnsi" w:hAnsiTheme="majorHAnsi" w:cstheme="majorHAnsi"/>
          <w:b/>
          <w:bCs/>
          <w:sz w:val="28"/>
          <w:szCs w:val="28"/>
          <w:lang w:val="es-MX"/>
        </w:rPr>
        <w:t>PROCESO DE REDISEÑO DE LA INSPECTORÍA “SANTA ROSA DE LIMA”– PERÚ</w:t>
      </w:r>
    </w:p>
    <w:p w14:paraId="4C6447FB" w14:textId="287F2EC6" w:rsidR="00040657" w:rsidRPr="00CD2440" w:rsidRDefault="00040657">
      <w:pPr>
        <w:rPr>
          <w:rFonts w:asciiTheme="majorHAnsi" w:hAnsiTheme="majorHAnsi" w:cstheme="majorHAnsi"/>
          <w:lang w:val="es-MX"/>
        </w:rPr>
      </w:pPr>
      <w:r w:rsidRPr="00CD2440">
        <w:rPr>
          <w:rFonts w:asciiTheme="majorHAnsi" w:hAnsiTheme="majorHAnsi" w:cstheme="majorHAnsi"/>
          <w:lang w:val="es-MX"/>
        </w:rPr>
        <w:t xml:space="preserve">Para el discernimiento del proceso de rediseño de la inspectoría se ha seguido una metodología en tres etapas: </w:t>
      </w:r>
    </w:p>
    <w:p w14:paraId="323220DF" w14:textId="13B08C5D" w:rsidR="00040657" w:rsidRPr="00DB1971" w:rsidRDefault="002677CE" w:rsidP="0004065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  <w:color w:val="FF0000"/>
          <w:lang w:val="es-MX"/>
        </w:rPr>
      </w:pPr>
      <w:r w:rsidRPr="00DB1971">
        <w:rPr>
          <w:rFonts w:asciiTheme="majorHAnsi" w:hAnsiTheme="majorHAnsi" w:cstheme="majorHAnsi"/>
          <w:b/>
          <w:bCs/>
          <w:color w:val="FF0000"/>
          <w:lang w:val="es-MX"/>
        </w:rPr>
        <w:t xml:space="preserve">DESCRIPCIÓN Y VALIDACIÓN DE LA MISIÓN SALESIANA EN CADA OBRA DE NUESTRA INSPECTORÍA </w:t>
      </w:r>
    </w:p>
    <w:p w14:paraId="4F0B8719" w14:textId="4CE39184" w:rsidR="00040657" w:rsidRPr="00CD2440" w:rsidRDefault="00040657" w:rsidP="00040657">
      <w:pPr>
        <w:pStyle w:val="Sinespaciado"/>
        <w:ind w:right="172"/>
        <w:jc w:val="both"/>
        <w:rPr>
          <w:rFonts w:asciiTheme="majorHAnsi" w:hAnsiTheme="majorHAnsi" w:cstheme="majorHAnsi"/>
          <w:lang w:eastAsia="es-PE"/>
        </w:rPr>
      </w:pPr>
      <w:r w:rsidRPr="00CD2440">
        <w:rPr>
          <w:rFonts w:asciiTheme="majorHAnsi" w:hAnsiTheme="majorHAnsi" w:cstheme="majorHAnsi"/>
          <w:lang w:eastAsia="es-PE"/>
        </w:rPr>
        <w:t>Después de recoger el parecer de cada comunidad salesiana, el consejo inspectorial sintetizó y complet</w:t>
      </w:r>
      <w:r w:rsidR="00092843" w:rsidRPr="00CD2440">
        <w:rPr>
          <w:rFonts w:asciiTheme="majorHAnsi" w:hAnsiTheme="majorHAnsi" w:cstheme="majorHAnsi"/>
          <w:lang w:eastAsia="es-PE"/>
        </w:rPr>
        <w:t>ó</w:t>
      </w:r>
      <w:r w:rsidRPr="00CD2440">
        <w:rPr>
          <w:rFonts w:asciiTheme="majorHAnsi" w:hAnsiTheme="majorHAnsi" w:cstheme="majorHAnsi"/>
          <w:lang w:eastAsia="es-PE"/>
        </w:rPr>
        <w:t xml:space="preserve"> el por qué la misión salesiana sigue siendo válida en nuestra inspectoría: </w:t>
      </w:r>
    </w:p>
    <w:p w14:paraId="084A983C" w14:textId="77777777" w:rsidR="00040657" w:rsidRPr="00CD2440" w:rsidRDefault="00040657" w:rsidP="00040657">
      <w:pPr>
        <w:numPr>
          <w:ilvl w:val="0"/>
          <w:numId w:val="2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En los lugares donde estamos presentes nuestra misión apunta a dar formación humana y cristiana a los jóvenes, evangelizándolos por medio de una relación cercana desde lo especifico de nuestra vocación salesiana. </w:t>
      </w:r>
    </w:p>
    <w:p w14:paraId="30BEFA95" w14:textId="77777777" w:rsidR="00040657" w:rsidRPr="00CD2440" w:rsidRDefault="00040657" w:rsidP="00040657">
      <w:pPr>
        <w:numPr>
          <w:ilvl w:val="0"/>
          <w:numId w:val="2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Además, buscamos acompañar los procesos formativos de los laicos que nos apoyan en la misión entre los jóvenes. </w:t>
      </w:r>
    </w:p>
    <w:p w14:paraId="299FF63B" w14:textId="77777777" w:rsidR="00040657" w:rsidRPr="00CD2440" w:rsidRDefault="00040657" w:rsidP="00040657">
      <w:pPr>
        <w:numPr>
          <w:ilvl w:val="0"/>
          <w:numId w:val="2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lang w:eastAsia="es-PE"/>
        </w:rPr>
        <w:t>Por eso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 buscamos estar presentes en zonas populares atendiendo a jóvenes pobres, de esta manera tratamos responder a las distintas necesidades de la realidad de los jóvenes en los diversos lugares donde estamos presentes. </w:t>
      </w:r>
    </w:p>
    <w:p w14:paraId="78B5EF93" w14:textId="77777777" w:rsidR="00040657" w:rsidRPr="00CD2440" w:rsidRDefault="00040657" w:rsidP="00040657">
      <w:pPr>
        <w:numPr>
          <w:ilvl w:val="0"/>
          <w:numId w:val="2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lang w:eastAsia="es-PE"/>
        </w:rPr>
        <w:t xml:space="preserve">Vemos que la misión salesiana es válida en todos los lugares donde estamos presentes, los jóvenes apuestan por la propuesta educativo pastoral que ofrecemos y somos apreciados por sus familias la sociedad </w:t>
      </w:r>
    </w:p>
    <w:p w14:paraId="76B4D8CE" w14:textId="77777777" w:rsidR="00040657" w:rsidRPr="00CD2440" w:rsidRDefault="00040657" w:rsidP="00040657">
      <w:pPr>
        <w:numPr>
          <w:ilvl w:val="0"/>
          <w:numId w:val="2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lang w:eastAsia="es-PE"/>
        </w:rPr>
        <w:t xml:space="preserve">De esta manera tenemos un estilo salesiano que está impreso en nuestras presencias y que estimula nuestra vocación salesiana. </w:t>
      </w:r>
    </w:p>
    <w:p w14:paraId="12EE412A" w14:textId="77777777" w:rsidR="00040657" w:rsidRPr="00DB1971" w:rsidRDefault="00040657">
      <w:pPr>
        <w:pStyle w:val="Prrafodelista"/>
        <w:numPr>
          <w:ilvl w:val="0"/>
          <w:numId w:val="37"/>
        </w:numPr>
        <w:spacing w:before="100" w:beforeAutospacing="1" w:after="100" w:afterAutospacing="1"/>
        <w:ind w:right="172"/>
        <w:jc w:val="both"/>
        <w:rPr>
          <w:rFonts w:asciiTheme="majorHAnsi" w:eastAsia="Times New Roman" w:hAnsiTheme="majorHAnsi" w:cstheme="majorHAnsi"/>
          <w:lang w:eastAsia="es-PE"/>
        </w:rPr>
      </w:pPr>
      <w:r w:rsidRPr="00DB1971">
        <w:rPr>
          <w:rFonts w:asciiTheme="majorHAnsi" w:eastAsia="Times New Roman" w:hAnsiTheme="majorHAnsi" w:cstheme="majorHAnsi"/>
          <w:lang w:eastAsia="es-PE"/>
        </w:rPr>
        <w:t xml:space="preserve">Al ver la misión salesiana en nuestra Inspectoría; podemos confirmamos nuestra prioridad: </w:t>
      </w:r>
    </w:p>
    <w:p w14:paraId="59469224" w14:textId="3844A8BC" w:rsidR="00040657" w:rsidRPr="00DB1971" w:rsidRDefault="00040657" w:rsidP="00040657">
      <w:pPr>
        <w:pStyle w:val="Sinespaciado"/>
        <w:ind w:right="172"/>
        <w:jc w:val="center"/>
        <w:rPr>
          <w:rFonts w:asciiTheme="majorHAnsi" w:hAnsiTheme="majorHAnsi" w:cstheme="majorHAnsi"/>
          <w:b/>
          <w:bCs/>
          <w:lang w:eastAsia="es-PE"/>
        </w:rPr>
      </w:pPr>
      <w:r w:rsidRPr="00DB1971">
        <w:rPr>
          <w:rFonts w:asciiTheme="majorHAnsi" w:hAnsiTheme="majorHAnsi" w:cstheme="majorHAnsi"/>
          <w:b/>
          <w:bCs/>
          <w:lang w:eastAsia="es-PE"/>
        </w:rPr>
        <w:t>“Atendemos de manera preferente a adolescentes y jóvenes (y sus familias) de ambientes urbano-populares orientados al trabajo o en situación de riesgo; y la acción misionera con los pueblos andinos y amazónicos”. (CI201</w:t>
      </w:r>
      <w:r w:rsidR="00465B2B" w:rsidRPr="00DB1971">
        <w:rPr>
          <w:rFonts w:asciiTheme="majorHAnsi" w:hAnsiTheme="majorHAnsi" w:cstheme="majorHAnsi"/>
          <w:b/>
          <w:bCs/>
          <w:lang w:eastAsia="es-PE"/>
        </w:rPr>
        <w:t>3</w:t>
      </w:r>
      <w:r w:rsidRPr="00DB1971">
        <w:rPr>
          <w:rFonts w:asciiTheme="majorHAnsi" w:hAnsiTheme="majorHAnsi" w:cstheme="majorHAnsi"/>
          <w:b/>
          <w:bCs/>
          <w:lang w:eastAsia="es-PE"/>
        </w:rPr>
        <w:t>)</w:t>
      </w:r>
    </w:p>
    <w:p w14:paraId="5E9EEAC1" w14:textId="11A0E8D9" w:rsidR="00465B2B" w:rsidRPr="00CD2440" w:rsidRDefault="00465B2B" w:rsidP="00465B2B">
      <w:pPr>
        <w:pStyle w:val="Sinespaciado"/>
        <w:ind w:right="172"/>
        <w:rPr>
          <w:rFonts w:asciiTheme="majorHAnsi" w:hAnsiTheme="majorHAnsi" w:cstheme="majorHAnsi"/>
          <w:lang w:eastAsia="es-PE"/>
        </w:rPr>
      </w:pPr>
    </w:p>
    <w:p w14:paraId="65119489" w14:textId="7DB63512" w:rsidR="00465B2B" w:rsidRPr="00CD2440" w:rsidRDefault="00465B2B">
      <w:pPr>
        <w:pStyle w:val="Sinespaciado"/>
        <w:numPr>
          <w:ilvl w:val="0"/>
          <w:numId w:val="37"/>
        </w:numPr>
        <w:ind w:right="172"/>
        <w:rPr>
          <w:rFonts w:asciiTheme="majorHAnsi" w:hAnsiTheme="majorHAnsi" w:cstheme="majorHAnsi"/>
          <w:lang w:eastAsia="es-PE"/>
        </w:rPr>
      </w:pPr>
      <w:r w:rsidRPr="00CD2440">
        <w:rPr>
          <w:rFonts w:asciiTheme="majorHAnsi" w:hAnsiTheme="majorHAnsi" w:cstheme="majorHAnsi"/>
          <w:lang w:eastAsia="es-PE"/>
        </w:rPr>
        <w:t xml:space="preserve">Que luego se consolida con las opciones del CI 2016 y la primera sesión de la asamblea de hermanos del 2017 </w:t>
      </w:r>
    </w:p>
    <w:p w14:paraId="521EF4A4" w14:textId="77777777" w:rsidR="00465B2B" w:rsidRPr="00CD2440" w:rsidRDefault="00465B2B" w:rsidP="00465B2B">
      <w:pPr>
        <w:pStyle w:val="Sinespaciado"/>
        <w:ind w:right="172"/>
        <w:rPr>
          <w:rFonts w:asciiTheme="majorHAnsi" w:hAnsiTheme="majorHAnsi" w:cstheme="majorHAnsi"/>
          <w:lang w:eastAsia="es-PE"/>
        </w:rPr>
      </w:pPr>
    </w:p>
    <w:p w14:paraId="00AAEFE3" w14:textId="4B09846A" w:rsidR="00465B2B" w:rsidRPr="00DB1971" w:rsidRDefault="00465B2B" w:rsidP="00465B2B">
      <w:pPr>
        <w:pStyle w:val="Sinespaciado"/>
        <w:ind w:right="172"/>
        <w:jc w:val="center"/>
        <w:rPr>
          <w:rFonts w:asciiTheme="majorHAnsi" w:hAnsiTheme="majorHAnsi" w:cstheme="majorHAnsi"/>
          <w:b/>
          <w:bCs/>
          <w:lang w:eastAsia="es-PE"/>
        </w:rPr>
      </w:pPr>
      <w:r w:rsidRPr="00DB1971">
        <w:rPr>
          <w:rFonts w:asciiTheme="majorHAnsi" w:hAnsiTheme="majorHAnsi" w:cstheme="majorHAnsi"/>
          <w:b/>
          <w:bCs/>
          <w:lang w:eastAsia="es-PE"/>
        </w:rPr>
        <w:t>“El campo de las misiones, el trabajo con los jóvenes en situación de vulnerabilidad (particularmente a través de las Casas Don Bosco), y el mundo de la formación técnico -profesional (sobre todo a través de los CETPRO´s)</w:t>
      </w:r>
      <w:r w:rsidRPr="00DB1971">
        <w:rPr>
          <w:rStyle w:val="Refdenotaalpie"/>
          <w:rFonts w:asciiTheme="majorHAnsi" w:hAnsiTheme="majorHAnsi" w:cstheme="majorHAnsi"/>
          <w:b/>
          <w:bCs/>
          <w:lang w:eastAsia="es-PE"/>
        </w:rPr>
        <w:footnoteReference w:id="1"/>
      </w:r>
      <w:r w:rsidRPr="00DB1971">
        <w:rPr>
          <w:rFonts w:asciiTheme="majorHAnsi" w:hAnsiTheme="majorHAnsi" w:cstheme="majorHAnsi"/>
          <w:b/>
          <w:bCs/>
          <w:lang w:eastAsia="es-PE"/>
        </w:rPr>
        <w:t>”</w:t>
      </w:r>
    </w:p>
    <w:p w14:paraId="4729C4A7" w14:textId="286A14F5" w:rsidR="004C22C5" w:rsidRPr="00CD2440" w:rsidRDefault="004C22C5" w:rsidP="00465B2B">
      <w:pPr>
        <w:pStyle w:val="Sinespaciado"/>
        <w:ind w:right="172"/>
        <w:jc w:val="center"/>
        <w:rPr>
          <w:rFonts w:asciiTheme="majorHAnsi" w:hAnsiTheme="majorHAnsi" w:cstheme="majorHAnsi"/>
          <w:sz w:val="24"/>
          <w:szCs w:val="24"/>
          <w:lang w:eastAsia="es-PE"/>
        </w:rPr>
      </w:pPr>
    </w:p>
    <w:p w14:paraId="569C8E4A" w14:textId="1AA342C4" w:rsidR="00040657" w:rsidRDefault="00040657" w:rsidP="00040657">
      <w:pPr>
        <w:pStyle w:val="Prrafodelista"/>
        <w:rPr>
          <w:rFonts w:asciiTheme="majorHAnsi" w:hAnsiTheme="majorHAnsi" w:cstheme="majorHAnsi"/>
          <w:lang w:val="es-MX"/>
        </w:rPr>
      </w:pPr>
    </w:p>
    <w:p w14:paraId="04451FCA" w14:textId="6AE13FE7" w:rsidR="00DB1971" w:rsidRDefault="00DB1971" w:rsidP="00040657">
      <w:pPr>
        <w:pStyle w:val="Prrafodelista"/>
        <w:rPr>
          <w:rFonts w:asciiTheme="majorHAnsi" w:hAnsiTheme="majorHAnsi" w:cstheme="majorHAnsi"/>
          <w:lang w:val="es-MX"/>
        </w:rPr>
      </w:pPr>
    </w:p>
    <w:p w14:paraId="5E5D719C" w14:textId="41DC4EB4" w:rsidR="00DB1971" w:rsidRDefault="00DB1971" w:rsidP="00040657">
      <w:pPr>
        <w:pStyle w:val="Prrafodelista"/>
        <w:rPr>
          <w:rFonts w:asciiTheme="majorHAnsi" w:hAnsiTheme="majorHAnsi" w:cstheme="majorHAnsi"/>
          <w:lang w:val="es-MX"/>
        </w:rPr>
      </w:pPr>
    </w:p>
    <w:p w14:paraId="3BC431D9" w14:textId="77777777" w:rsidR="00DB1971" w:rsidRPr="00CD2440" w:rsidRDefault="00DB1971" w:rsidP="00040657">
      <w:pPr>
        <w:pStyle w:val="Prrafodelista"/>
        <w:rPr>
          <w:rFonts w:asciiTheme="majorHAnsi" w:hAnsiTheme="majorHAnsi" w:cstheme="majorHAnsi"/>
          <w:lang w:val="es-MX"/>
        </w:rPr>
      </w:pPr>
    </w:p>
    <w:p w14:paraId="08D2CD01" w14:textId="72618AAA" w:rsidR="00040657" w:rsidRPr="00DB1971" w:rsidRDefault="002677CE" w:rsidP="0004065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  <w:color w:val="FF0000"/>
          <w:lang w:val="es-MX"/>
        </w:rPr>
      </w:pPr>
      <w:r w:rsidRPr="00DB1971">
        <w:rPr>
          <w:rFonts w:asciiTheme="majorHAnsi" w:hAnsiTheme="majorHAnsi" w:cstheme="majorHAnsi"/>
          <w:b/>
          <w:bCs/>
          <w:color w:val="FF0000"/>
          <w:lang w:val="es-MX"/>
        </w:rPr>
        <w:lastRenderedPageBreak/>
        <w:t xml:space="preserve">MODO DE REALIZAR LA MISIÓN SALESIANA EN LA INSPECTORÍA </w:t>
      </w:r>
    </w:p>
    <w:p w14:paraId="1038FB68" w14:textId="47478304" w:rsidR="00092843" w:rsidRPr="00CD2440" w:rsidRDefault="00092843" w:rsidP="00092843">
      <w:pPr>
        <w:rPr>
          <w:rFonts w:asciiTheme="majorHAnsi" w:hAnsiTheme="majorHAnsi" w:cstheme="majorHAnsi"/>
          <w:lang w:val="es-MX"/>
        </w:rPr>
      </w:pPr>
      <w:r w:rsidRPr="00CD2440">
        <w:rPr>
          <w:rFonts w:asciiTheme="majorHAnsi" w:hAnsiTheme="majorHAnsi" w:cstheme="majorHAnsi"/>
          <w:lang w:val="es-MX"/>
        </w:rPr>
        <w:t xml:space="preserve">Después de recoger el parecer de cada comunidad salesiana, </w:t>
      </w:r>
      <w:r w:rsidR="00F829CE" w:rsidRPr="00CD2440">
        <w:rPr>
          <w:rFonts w:asciiTheme="majorHAnsi" w:hAnsiTheme="majorHAnsi" w:cstheme="majorHAnsi"/>
          <w:lang w:val="es-MX"/>
        </w:rPr>
        <w:t xml:space="preserve">analizar los documentos: Cuadro de Referencia de la Pastoral Juvenil Salesiana (CDRPJ) Animación y Gobierno de la </w:t>
      </w:r>
      <w:r w:rsidR="00A734D4" w:rsidRPr="00CD2440">
        <w:rPr>
          <w:rFonts w:asciiTheme="majorHAnsi" w:hAnsiTheme="majorHAnsi" w:cstheme="majorHAnsi"/>
          <w:lang w:val="es-MX"/>
        </w:rPr>
        <w:t>Comunidad</w:t>
      </w:r>
      <w:r w:rsidR="00F829CE" w:rsidRPr="00CD2440">
        <w:rPr>
          <w:rFonts w:asciiTheme="majorHAnsi" w:hAnsiTheme="majorHAnsi" w:cstheme="majorHAnsi"/>
          <w:lang w:val="es-MX"/>
        </w:rPr>
        <w:t xml:space="preserve"> Salesiana (AGC) y el CG </w:t>
      </w:r>
      <w:r w:rsidR="00322746" w:rsidRPr="00CD2440">
        <w:rPr>
          <w:rFonts w:asciiTheme="majorHAnsi" w:hAnsiTheme="majorHAnsi" w:cstheme="majorHAnsi"/>
          <w:lang w:val="es-MX"/>
        </w:rPr>
        <w:t xml:space="preserve">24 Y </w:t>
      </w:r>
      <w:r w:rsidR="00DB1971" w:rsidRPr="00CD2440">
        <w:rPr>
          <w:rFonts w:asciiTheme="majorHAnsi" w:hAnsiTheme="majorHAnsi" w:cstheme="majorHAnsi"/>
          <w:lang w:val="es-MX"/>
        </w:rPr>
        <w:t>25, el</w:t>
      </w:r>
      <w:r w:rsidRPr="00CD2440">
        <w:rPr>
          <w:rFonts w:asciiTheme="majorHAnsi" w:hAnsiTheme="majorHAnsi" w:cstheme="majorHAnsi"/>
          <w:lang w:val="es-MX"/>
        </w:rPr>
        <w:t xml:space="preserve"> inspector y su consejo sintetizó los criterios necesarios sobre el modo de realizar la misión salesiana al rediseñar la inspectoría: </w:t>
      </w:r>
    </w:p>
    <w:p w14:paraId="5155445B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Asegurando el acompaña</w:t>
      </w:r>
      <w:r w:rsidRPr="00CA0544">
        <w:rPr>
          <w:rFonts w:asciiTheme="majorHAnsi" w:eastAsia="Times New Roman" w:hAnsiTheme="majorHAnsi" w:cstheme="majorHAnsi"/>
          <w:color w:val="000000"/>
          <w:lang w:eastAsia="es-PE"/>
        </w:rPr>
        <w:t>mi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ento carismático por parte de los SDB en todas las obras</w:t>
      </w:r>
    </w:p>
    <w:p w14:paraId="4F2C4055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Promoviendo los procesos de pastoral familiar y la Iniciación a la Vida Cristiana (IVC)</w:t>
      </w:r>
    </w:p>
    <w:p w14:paraId="6FACDE95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Promoviendo procesos de formación SDB y Laicos para el trabajo de equipo de manera continua, dialogada y en la misión </w:t>
      </w:r>
    </w:p>
    <w:p w14:paraId="55E3F4EF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Comunicando los nuevos modos de animación y gobierno </w:t>
      </w:r>
    </w:p>
    <w:p w14:paraId="253869F0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Promoviendo la cultura vocacional </w:t>
      </w:r>
    </w:p>
    <w:p w14:paraId="0044F25C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Ofreciendo propuestas de promoción humana que responda a las carencias de la realidad juvenil de cada obra </w:t>
      </w:r>
    </w:p>
    <w:p w14:paraId="7012628D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Asegurando el acompañamiento sistemático: humano y espiritual de los SDB y los laicos. </w:t>
      </w:r>
    </w:p>
    <w:p w14:paraId="0C5B9EBB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Generando una pastoral orgánica y de procesos en todas las obras </w:t>
      </w:r>
    </w:p>
    <w:p w14:paraId="31E53630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Ejerciendo la sinodalidad para la animación y gobierno de todas las obras especialmente por medio de la CEP y su Consejo </w:t>
      </w:r>
    </w:p>
    <w:p w14:paraId="415CA980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Dando el protagonismo de los jóvenes en nuestras obras </w:t>
      </w:r>
    </w:p>
    <w:p w14:paraId="1ADF7A14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Formando y acompañando a los SDB en este nuevo estilo de gestión de la CEP</w:t>
      </w:r>
    </w:p>
    <w:p w14:paraId="0A5B1E4C" w14:textId="77777777" w:rsidR="00092843" w:rsidRPr="00CD2440" w:rsidRDefault="00092843" w:rsidP="0009284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Promoviendo una cultura de evaluación periódica y constante de todos nuestros procesos</w:t>
      </w:r>
    </w:p>
    <w:p w14:paraId="64A5F298" w14:textId="77777777" w:rsidR="00092843" w:rsidRPr="00CD2440" w:rsidRDefault="00092843" w:rsidP="00092843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Además de los criterios y procesos descritos, para las obras confiadas a los laicos pondremos énfasis en los siguientes criterios y procesos: </w:t>
      </w:r>
    </w:p>
    <w:p w14:paraId="4D5898C5" w14:textId="77777777" w:rsidR="00092843" w:rsidRPr="00CD2440" w:rsidRDefault="00092843" w:rsidP="00092843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Definiendo a nivel global y para cada presencia los organismos de animación y gobierno locales </w:t>
      </w:r>
    </w:p>
    <w:p w14:paraId="5AE99874" w14:textId="77777777" w:rsidR="00092843" w:rsidRPr="00CD2440" w:rsidRDefault="00092843" w:rsidP="00092843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Garantizando y explicitando para cada obra de gestión laical la vinculación con un salesiano y/o comunidad SDB.  </w:t>
      </w:r>
    </w:p>
    <w:p w14:paraId="4E8A80A4" w14:textId="77777777" w:rsidR="00092843" w:rsidRPr="00CD2440" w:rsidRDefault="00092843" w:rsidP="00092843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Articulando un plan de formación y acompañamiento a nivel inspectorial que se viabilice localmente </w:t>
      </w:r>
    </w:p>
    <w:p w14:paraId="566B4429" w14:textId="52875D79" w:rsidR="00092843" w:rsidRPr="0032348C" w:rsidRDefault="00092843" w:rsidP="0009284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Informando, acompañando y animando constantemente a los consejos de CEP de las obras </w:t>
      </w:r>
    </w:p>
    <w:p w14:paraId="2E19D475" w14:textId="2FF85CC1" w:rsidR="0032348C" w:rsidRDefault="0032348C" w:rsidP="003234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</w:p>
    <w:p w14:paraId="660B2031" w14:textId="53DEEDF6" w:rsidR="0032348C" w:rsidRDefault="0032348C" w:rsidP="003234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</w:p>
    <w:p w14:paraId="2A5BE15E" w14:textId="21E19550" w:rsidR="0032348C" w:rsidRDefault="0032348C" w:rsidP="003234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</w:p>
    <w:p w14:paraId="6629E072" w14:textId="6F947311" w:rsidR="0032348C" w:rsidRDefault="0032348C" w:rsidP="003234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</w:p>
    <w:p w14:paraId="2D0F4478" w14:textId="3DC27BA5" w:rsidR="0032348C" w:rsidRDefault="0032348C" w:rsidP="0032348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es-PE"/>
        </w:rPr>
      </w:pPr>
    </w:p>
    <w:p w14:paraId="690E50CA" w14:textId="77777777" w:rsidR="0032348C" w:rsidRPr="00CD2440" w:rsidRDefault="0032348C" w:rsidP="0032348C">
      <w:pPr>
        <w:spacing w:before="100" w:beforeAutospacing="1" w:after="100" w:afterAutospacing="1"/>
        <w:rPr>
          <w:rFonts w:asciiTheme="majorHAnsi" w:hAnsiTheme="majorHAnsi" w:cstheme="majorHAnsi"/>
          <w:lang w:val="es-MX"/>
        </w:rPr>
      </w:pPr>
    </w:p>
    <w:p w14:paraId="7C857D5E" w14:textId="327AB0EA" w:rsidR="00092843" w:rsidRPr="00DB1971" w:rsidRDefault="002677CE" w:rsidP="00040657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/>
          <w:bCs/>
          <w:color w:val="FF0000"/>
          <w:lang w:val="es-MX"/>
        </w:rPr>
      </w:pPr>
      <w:r w:rsidRPr="00DB1971">
        <w:rPr>
          <w:rFonts w:asciiTheme="majorHAnsi" w:hAnsiTheme="majorHAnsi" w:cstheme="majorHAnsi"/>
          <w:b/>
          <w:bCs/>
          <w:color w:val="FF0000"/>
          <w:lang w:val="es-MX"/>
        </w:rPr>
        <w:t xml:space="preserve">DEFINICIÓN DE LAS ACCIONES QUE SE REALIZARAN EN EL REDISEÑO DE </w:t>
      </w:r>
      <w:r w:rsidR="00367497">
        <w:rPr>
          <w:rFonts w:asciiTheme="majorHAnsi" w:hAnsiTheme="majorHAnsi" w:cstheme="majorHAnsi"/>
          <w:b/>
          <w:bCs/>
          <w:color w:val="FF0000"/>
          <w:lang w:val="es-MX"/>
        </w:rPr>
        <w:t>L</w:t>
      </w:r>
      <w:r w:rsidRPr="00DB1971">
        <w:rPr>
          <w:rFonts w:asciiTheme="majorHAnsi" w:hAnsiTheme="majorHAnsi" w:cstheme="majorHAnsi"/>
          <w:b/>
          <w:bCs/>
          <w:color w:val="FF0000"/>
          <w:lang w:val="es-MX"/>
        </w:rPr>
        <w:t xml:space="preserve">A INSPECTORÍA </w:t>
      </w:r>
    </w:p>
    <w:p w14:paraId="009462C1" w14:textId="53E28D01" w:rsidR="00946F29" w:rsidRDefault="000F0D3F" w:rsidP="00CD2440">
      <w:pPr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hAnsiTheme="majorHAnsi" w:cstheme="majorHAnsi"/>
          <w:lang w:val="es-MX"/>
        </w:rPr>
        <w:t xml:space="preserve">El inspector y su consejo presenta la siguiente propuesta </w:t>
      </w:r>
      <w:r w:rsidR="001A7E3A" w:rsidRPr="00CD2440">
        <w:rPr>
          <w:rFonts w:asciiTheme="majorHAnsi" w:hAnsiTheme="majorHAnsi" w:cstheme="majorHAnsi"/>
          <w:lang w:val="es-MX"/>
        </w:rPr>
        <w:t xml:space="preserve">de rediseño de la inspectoría </w:t>
      </w:r>
      <w:r w:rsidRPr="00CD2440">
        <w:rPr>
          <w:rFonts w:asciiTheme="majorHAnsi" w:hAnsiTheme="majorHAnsi" w:cstheme="majorHAnsi"/>
          <w:lang w:val="es-MX"/>
        </w:rPr>
        <w:t>en 2 secciones</w:t>
      </w:r>
      <w:r w:rsidR="001A7E3A" w:rsidRPr="00CD2440">
        <w:rPr>
          <w:rFonts w:asciiTheme="majorHAnsi" w:hAnsiTheme="majorHAnsi" w:cstheme="majorHAnsi"/>
          <w:lang w:val="es-MX"/>
        </w:rPr>
        <w:t>, teniendo en cuenta las indicaciones de los documentos de la congregación recogidos en el anexo sobre la relación Comunidad Salesiana y Obra</w:t>
      </w:r>
      <w:r w:rsidRPr="00CD2440">
        <w:rPr>
          <w:rFonts w:asciiTheme="majorHAnsi" w:hAnsiTheme="majorHAnsi" w:cstheme="majorHAnsi"/>
          <w:lang w:val="es-MX"/>
        </w:rPr>
        <w:t>, para escuchar el parecer de la asamblea capitular</w:t>
      </w:r>
      <w:r w:rsidR="00CD2440">
        <w:rPr>
          <w:rFonts w:asciiTheme="majorHAnsi" w:hAnsiTheme="majorHAnsi" w:cstheme="majorHAnsi"/>
          <w:lang w:val="es-MX"/>
        </w:rPr>
        <w:t>.</w:t>
      </w:r>
    </w:p>
    <w:p w14:paraId="41B0AB76" w14:textId="27B834F1" w:rsidR="00946F29" w:rsidRPr="00DB1971" w:rsidRDefault="00DB1971" w:rsidP="00DB1971">
      <w:pPr>
        <w:pStyle w:val="Prrafodelista"/>
        <w:ind w:left="349"/>
        <w:rPr>
          <w:rFonts w:asciiTheme="majorHAnsi" w:hAnsiTheme="majorHAnsi" w:cstheme="majorHAnsi"/>
          <w:b/>
          <w:bCs/>
          <w:color w:val="FF0000"/>
          <w:lang w:val="es-MX"/>
        </w:rPr>
      </w:pPr>
      <w:r w:rsidRPr="00DB1971">
        <w:rPr>
          <w:rFonts w:asciiTheme="majorHAnsi" w:hAnsiTheme="majorHAnsi" w:cstheme="majorHAnsi"/>
          <w:b/>
          <w:bCs/>
          <w:color w:val="FF0000"/>
          <w:lang w:val="es-MX"/>
        </w:rPr>
        <w:t xml:space="preserve">Sección 1: </w:t>
      </w:r>
      <w:r w:rsidR="00946F29" w:rsidRPr="00DB1971">
        <w:rPr>
          <w:rFonts w:asciiTheme="majorHAnsi" w:hAnsiTheme="majorHAnsi" w:cstheme="majorHAnsi"/>
          <w:b/>
          <w:bCs/>
          <w:color w:val="FF0000"/>
          <w:lang w:val="es-MX"/>
        </w:rPr>
        <w:t xml:space="preserve">CONDICIONES ORGANIZATIVAS </w:t>
      </w:r>
      <w:r w:rsidR="002677CE" w:rsidRPr="00DB1971">
        <w:rPr>
          <w:rFonts w:asciiTheme="majorHAnsi" w:hAnsiTheme="majorHAnsi" w:cstheme="majorHAnsi"/>
          <w:b/>
          <w:bCs/>
          <w:color w:val="FF0000"/>
          <w:lang w:val="es-MX"/>
        </w:rPr>
        <w:t>(Cf. CG25, CRPJ, VEX)</w:t>
      </w:r>
    </w:p>
    <w:p w14:paraId="1DF564F2" w14:textId="77777777" w:rsidR="00A0086A" w:rsidRPr="00CD2440" w:rsidRDefault="00A0086A" w:rsidP="00A0086A">
      <w:pPr>
        <w:pStyle w:val="Prrafodelista"/>
        <w:rPr>
          <w:rFonts w:asciiTheme="majorHAnsi" w:hAnsiTheme="majorHAnsi" w:cstheme="majorHAnsi"/>
          <w:lang w:val="es-MX"/>
        </w:rPr>
      </w:pPr>
    </w:p>
    <w:p w14:paraId="2BD2C9FA" w14:textId="65F7DB4A" w:rsidR="00946F29" w:rsidRPr="008E64E1" w:rsidRDefault="00946F29" w:rsidP="00CD2440">
      <w:pPr>
        <w:pStyle w:val="Prrafodelista"/>
        <w:numPr>
          <w:ilvl w:val="1"/>
          <w:numId w:val="4"/>
        </w:numPr>
        <w:ind w:left="709"/>
        <w:rPr>
          <w:rFonts w:asciiTheme="majorHAnsi" w:hAnsiTheme="majorHAnsi" w:cstheme="majorHAnsi"/>
          <w:b/>
          <w:bCs/>
          <w:lang w:val="es-MX"/>
        </w:rPr>
      </w:pPr>
      <w:r w:rsidRPr="008E64E1">
        <w:rPr>
          <w:rFonts w:asciiTheme="majorHAnsi" w:hAnsiTheme="majorHAnsi" w:cstheme="majorHAnsi"/>
          <w:b/>
          <w:bCs/>
          <w:lang w:val="es-MX"/>
        </w:rPr>
        <w:t>Animación de la CEP (Trabajo Conjunto Laicos -SDB)</w:t>
      </w:r>
    </w:p>
    <w:p w14:paraId="71F86B8C" w14:textId="36AA0820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Definir la composición del Consejo Local </w:t>
      </w:r>
      <w:r w:rsidR="00A0086A"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de la CEP 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según la modalidad de la obra y sus ambientes </w:t>
      </w:r>
    </w:p>
    <w:p w14:paraId="6242DC28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Constituir el consejo de CEP y definir los roles y responsabilidades. </w:t>
      </w:r>
    </w:p>
    <w:p w14:paraId="3A04E5F0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Elaborar el PEPS local a la luz de la realidad del contexto local y del PEPSI</w:t>
      </w:r>
    </w:p>
    <w:p w14:paraId="68F6083E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Elaboración, ejecución y evaluación de la Programación General de la Obra y Programación Anual Inspectorial. </w:t>
      </w:r>
    </w:p>
    <w:p w14:paraId="41A72D7B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Actualizar el MOFI desde la mirada orgánica de la OBRA</w:t>
      </w:r>
    </w:p>
    <w:p w14:paraId="4588A44C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Confeccionar un vademécum de la composición pastoral de la obra </w:t>
      </w:r>
    </w:p>
    <w:p w14:paraId="2613BE92" w14:textId="12B2DD1D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Nombrar un delegado del inspector </w:t>
      </w:r>
      <w:r w:rsidR="00575558">
        <w:rPr>
          <w:rFonts w:asciiTheme="majorHAnsi" w:eastAsia="Times New Roman" w:hAnsiTheme="majorHAnsi" w:cstheme="majorHAnsi"/>
          <w:color w:val="000000"/>
          <w:lang w:eastAsia="es-PE"/>
        </w:rPr>
        <w:t xml:space="preserve">SDB. 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en el consejo de la CEP de las obras confiadas a los laicos</w:t>
      </w:r>
    </w:p>
    <w:p w14:paraId="0FDFF584" w14:textId="7777777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Asegurar la presencia de los jóvenes y de la familia salesiana en el consejo de la CEP </w:t>
      </w:r>
    </w:p>
    <w:p w14:paraId="70A48111" w14:textId="3B4D5127" w:rsidR="00946F29" w:rsidRPr="00CD2440" w:rsidRDefault="00946F29">
      <w:pPr>
        <w:numPr>
          <w:ilvl w:val="0"/>
          <w:numId w:val="5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Establecer la Consulta de la Familia Salesiana en las obras.</w:t>
      </w:r>
    </w:p>
    <w:p w14:paraId="052994A3" w14:textId="2BEB2C62" w:rsidR="00946F29" w:rsidRPr="008E64E1" w:rsidRDefault="00946F29" w:rsidP="00CD2440">
      <w:pPr>
        <w:pStyle w:val="Prrafodelista"/>
        <w:numPr>
          <w:ilvl w:val="1"/>
          <w:numId w:val="4"/>
        </w:numPr>
        <w:ind w:left="709" w:hanging="425"/>
        <w:rPr>
          <w:rFonts w:asciiTheme="majorHAnsi" w:hAnsiTheme="majorHAnsi" w:cstheme="majorHAnsi"/>
          <w:b/>
          <w:bCs/>
          <w:lang w:val="es-MX"/>
        </w:rPr>
      </w:pPr>
      <w:r w:rsidRPr="008E64E1">
        <w:rPr>
          <w:rFonts w:asciiTheme="majorHAnsi" w:hAnsiTheme="majorHAnsi" w:cstheme="majorHAnsi"/>
          <w:b/>
          <w:bCs/>
          <w:lang w:val="es-MX"/>
        </w:rPr>
        <w:t>Formación Conjunta Laicos – SDB</w:t>
      </w:r>
    </w:p>
    <w:p w14:paraId="689E031F" w14:textId="77777777" w:rsidR="00B679ED" w:rsidRPr="00CD2440" w:rsidRDefault="00B679ED">
      <w:pPr>
        <w:numPr>
          <w:ilvl w:val="0"/>
          <w:numId w:val="6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Establecer el Plan de Formación Conjunta según las necesidades de la misión salesiana y la conversión pastoral. </w:t>
      </w:r>
    </w:p>
    <w:p w14:paraId="10EA992D" w14:textId="77777777" w:rsidR="00B679ED" w:rsidRPr="00CD2440" w:rsidRDefault="00B679ED">
      <w:pPr>
        <w:numPr>
          <w:ilvl w:val="0"/>
          <w:numId w:val="6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Designar un responsable que lidere y ejecute el plan de formación conjunta. </w:t>
      </w:r>
    </w:p>
    <w:p w14:paraId="1EBFACDC" w14:textId="7B03E215" w:rsidR="00B679ED" w:rsidRPr="00CD2440" w:rsidRDefault="00B679ED">
      <w:pPr>
        <w:pStyle w:val="Prrafodelista"/>
        <w:numPr>
          <w:ilvl w:val="0"/>
          <w:numId w:val="6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Incluir en la formación inicial los esquemas de trabajo conjunto SDB - Laicos </w:t>
      </w:r>
    </w:p>
    <w:p w14:paraId="78126418" w14:textId="1052F617" w:rsidR="00B679ED" w:rsidRPr="00CD2440" w:rsidRDefault="00B679ED">
      <w:pPr>
        <w:pStyle w:val="Prrafodelista"/>
        <w:numPr>
          <w:ilvl w:val="0"/>
          <w:numId w:val="6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Establecer los espacios de formación conjunta en cada obra desde el plan de formación inspectorial y la realidad de cada obra.</w:t>
      </w:r>
    </w:p>
    <w:p w14:paraId="59B78FAB" w14:textId="536AA341" w:rsidR="00B679ED" w:rsidRPr="00CD2440" w:rsidRDefault="00B679ED" w:rsidP="00B679ED">
      <w:pPr>
        <w:pStyle w:val="Prrafodelista"/>
        <w:spacing w:before="100" w:beforeAutospacing="1" w:after="100" w:afterAutospacing="1"/>
        <w:ind w:left="1440" w:right="169"/>
        <w:jc w:val="both"/>
        <w:rPr>
          <w:rFonts w:asciiTheme="majorHAnsi" w:hAnsiTheme="majorHAnsi" w:cstheme="majorHAnsi"/>
          <w:lang w:val="es-MX"/>
        </w:rPr>
      </w:pPr>
    </w:p>
    <w:p w14:paraId="12972C76" w14:textId="6497DE47" w:rsidR="00946F29" w:rsidRPr="008E64E1" w:rsidRDefault="00946F29" w:rsidP="00CD2440">
      <w:pPr>
        <w:pStyle w:val="Prrafodelista"/>
        <w:numPr>
          <w:ilvl w:val="1"/>
          <w:numId w:val="4"/>
        </w:numPr>
        <w:ind w:left="709" w:hanging="425"/>
        <w:rPr>
          <w:rFonts w:asciiTheme="majorHAnsi" w:hAnsiTheme="majorHAnsi" w:cstheme="majorHAnsi"/>
          <w:b/>
          <w:bCs/>
          <w:lang w:val="es-MX"/>
        </w:rPr>
      </w:pPr>
      <w:r w:rsidRPr="008E64E1">
        <w:rPr>
          <w:rFonts w:asciiTheme="majorHAnsi" w:hAnsiTheme="majorHAnsi" w:cstheme="majorHAnsi"/>
          <w:b/>
          <w:bCs/>
          <w:lang w:val="es-MX"/>
        </w:rPr>
        <w:t>Procesos de Pastoral Juvenil</w:t>
      </w:r>
    </w:p>
    <w:p w14:paraId="158E6DFA" w14:textId="77777777" w:rsidR="00B679ED" w:rsidRPr="00CD2440" w:rsidRDefault="00B679ED">
      <w:pPr>
        <w:numPr>
          <w:ilvl w:val="0"/>
          <w:numId w:val="7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Ejecución y acompañamiento del PEPS Inspectorial y Local</w:t>
      </w:r>
    </w:p>
    <w:p w14:paraId="141DC639" w14:textId="77777777" w:rsidR="00B679ED" w:rsidRPr="00CD2440" w:rsidRDefault="00B679ED">
      <w:pPr>
        <w:numPr>
          <w:ilvl w:val="0"/>
          <w:numId w:val="7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Consolidar y acompañar la pastoral orgánica con énfasis en la pastoral juvenil (incluyendo pastoral familiar) y la IVC. </w:t>
      </w:r>
    </w:p>
    <w:p w14:paraId="6A446036" w14:textId="2944941B" w:rsidR="00B679ED" w:rsidRPr="00CD2440" w:rsidRDefault="00B679ED">
      <w:pPr>
        <w:pStyle w:val="Prrafodelista"/>
        <w:numPr>
          <w:ilvl w:val="0"/>
          <w:numId w:val="7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Elaborar el Plan General Local y el Plan de Animación Inspectorial  </w:t>
      </w:r>
    </w:p>
    <w:p w14:paraId="313747E6" w14:textId="5B6C08EB" w:rsidR="00B679ED" w:rsidRPr="00CD2440" w:rsidRDefault="00B679ED">
      <w:pPr>
        <w:pStyle w:val="Prrafodelista"/>
        <w:numPr>
          <w:ilvl w:val="0"/>
          <w:numId w:val="7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Implementar el Plan de Animación Vocacional en cada obra desde la perspectiva de Cultura Vocacional</w:t>
      </w:r>
      <w:r w:rsidRPr="00CD2440">
        <w:rPr>
          <w:rFonts w:asciiTheme="majorHAnsi" w:eastAsia="Times New Roman" w:hAnsiTheme="majorHAnsi" w:cstheme="majorHAnsi"/>
          <w:color w:val="000000"/>
          <w:sz w:val="24"/>
          <w:szCs w:val="24"/>
          <w:lang w:eastAsia="es-PE"/>
        </w:rPr>
        <w:t>.</w:t>
      </w:r>
    </w:p>
    <w:p w14:paraId="5A9EFC35" w14:textId="77777777" w:rsidR="00B679ED" w:rsidRPr="00CD2440" w:rsidRDefault="00B679ED" w:rsidP="00B679ED">
      <w:pPr>
        <w:pStyle w:val="Prrafodelista"/>
        <w:spacing w:before="100" w:beforeAutospacing="1" w:after="100" w:afterAutospacing="1"/>
        <w:ind w:left="1440" w:right="169"/>
        <w:jc w:val="both"/>
        <w:rPr>
          <w:rFonts w:asciiTheme="majorHAnsi" w:hAnsiTheme="majorHAnsi" w:cstheme="majorHAnsi"/>
          <w:lang w:val="es-MX"/>
        </w:rPr>
      </w:pPr>
    </w:p>
    <w:p w14:paraId="3EB89EC4" w14:textId="717E8EC6" w:rsidR="00946F29" w:rsidRPr="008E64E1" w:rsidRDefault="00946F29" w:rsidP="00CD2440">
      <w:pPr>
        <w:pStyle w:val="Prrafodelista"/>
        <w:numPr>
          <w:ilvl w:val="1"/>
          <w:numId w:val="4"/>
        </w:numPr>
        <w:ind w:left="709" w:hanging="425"/>
        <w:rPr>
          <w:rFonts w:asciiTheme="majorHAnsi" w:hAnsiTheme="majorHAnsi" w:cstheme="majorHAnsi"/>
          <w:b/>
          <w:bCs/>
          <w:lang w:val="es-MX"/>
        </w:rPr>
      </w:pPr>
      <w:r w:rsidRPr="008E64E1">
        <w:rPr>
          <w:rFonts w:asciiTheme="majorHAnsi" w:hAnsiTheme="majorHAnsi" w:cstheme="majorHAnsi"/>
          <w:b/>
          <w:bCs/>
          <w:lang w:val="es-MX"/>
        </w:rPr>
        <w:lastRenderedPageBreak/>
        <w:t>Animación, gobierno y formación en las comunidades SDB</w:t>
      </w:r>
    </w:p>
    <w:p w14:paraId="3970A135" w14:textId="7777777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Formar a la elaboración y desarrollo del PVC poniendo énfasis en el día comunitario</w:t>
      </w:r>
    </w:p>
    <w:p w14:paraId="30E53EBA" w14:textId="7777777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Intervenciones formativas para directores. </w:t>
      </w:r>
    </w:p>
    <w:p w14:paraId="65A4428E" w14:textId="7777777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Mejorar el proceso de discernimiento de nombramiento de directores </w:t>
      </w:r>
    </w:p>
    <w:p w14:paraId="699A2B62" w14:textId="7777777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Cuidar los documentos comunitarios ayudado por el archivo histórico</w:t>
      </w:r>
    </w:p>
    <w:p w14:paraId="5A7F3AB9" w14:textId="7777777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eastAsia="Times New Roman" w:hAnsiTheme="majorHAnsi" w:cstheme="majorHAnsi"/>
          <w:color w:val="000000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Promover el aprendizaje autónomo en función de la misión </w:t>
      </w:r>
    </w:p>
    <w:p w14:paraId="07976A41" w14:textId="30827A67" w:rsidR="00B679ED" w:rsidRPr="00CD2440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Socializar el </w:t>
      </w:r>
      <w:r w:rsidR="00A41CBB">
        <w:rPr>
          <w:rFonts w:asciiTheme="majorHAnsi" w:eastAsia="Times New Roman" w:hAnsiTheme="majorHAnsi" w:cstheme="majorHAnsi"/>
          <w:color w:val="000000"/>
          <w:lang w:eastAsia="es-PE"/>
        </w:rPr>
        <w:t xml:space="preserve">documento 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A</w:t>
      </w:r>
      <w:r w:rsidR="00A41CBB">
        <w:rPr>
          <w:rFonts w:asciiTheme="majorHAnsi" w:eastAsia="Times New Roman" w:hAnsiTheme="majorHAnsi" w:cstheme="majorHAnsi"/>
          <w:color w:val="000000"/>
          <w:lang w:eastAsia="es-PE"/>
        </w:rPr>
        <w:t xml:space="preserve">nimación y 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G</w:t>
      </w:r>
      <w:r w:rsidR="00A41CBB">
        <w:rPr>
          <w:rFonts w:asciiTheme="majorHAnsi" w:eastAsia="Times New Roman" w:hAnsiTheme="majorHAnsi" w:cstheme="majorHAnsi"/>
          <w:color w:val="000000"/>
          <w:lang w:eastAsia="es-PE"/>
        </w:rPr>
        <w:t xml:space="preserve">obierno de la </w:t>
      </w: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C</w:t>
      </w:r>
      <w:r w:rsidR="00A41CBB">
        <w:rPr>
          <w:rFonts w:asciiTheme="majorHAnsi" w:eastAsia="Times New Roman" w:hAnsiTheme="majorHAnsi" w:cstheme="majorHAnsi"/>
          <w:color w:val="000000"/>
          <w:lang w:eastAsia="es-PE"/>
        </w:rPr>
        <w:t>omunidad</w:t>
      </w:r>
    </w:p>
    <w:p w14:paraId="1F382344" w14:textId="23EE3857" w:rsidR="00B679ED" w:rsidRPr="00CA0544" w:rsidRDefault="00B679ED">
      <w:pPr>
        <w:numPr>
          <w:ilvl w:val="0"/>
          <w:numId w:val="8"/>
        </w:numPr>
        <w:tabs>
          <w:tab w:val="clear" w:pos="1440"/>
        </w:tabs>
        <w:spacing w:before="100" w:beforeAutospacing="1" w:after="100" w:afterAutospacing="1"/>
        <w:ind w:left="993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Acompañar la evaluación de las responsabilidades de los SDB.</w:t>
      </w:r>
    </w:p>
    <w:p w14:paraId="04F41469" w14:textId="77777777" w:rsidR="00CA0544" w:rsidRPr="00CD2440" w:rsidRDefault="00CA0544" w:rsidP="00CA0544">
      <w:pPr>
        <w:spacing w:before="100" w:beforeAutospacing="1" w:after="100" w:afterAutospacing="1"/>
        <w:ind w:right="169"/>
        <w:jc w:val="both"/>
        <w:rPr>
          <w:rFonts w:asciiTheme="majorHAnsi" w:hAnsiTheme="majorHAnsi" w:cstheme="majorHAnsi"/>
          <w:lang w:val="es-MX"/>
        </w:rPr>
      </w:pPr>
    </w:p>
    <w:p w14:paraId="7E4DFA83" w14:textId="054B04DF" w:rsidR="00946F29" w:rsidRPr="008E64E1" w:rsidRDefault="00946F29" w:rsidP="00CD2440">
      <w:pPr>
        <w:pStyle w:val="Prrafodelista"/>
        <w:numPr>
          <w:ilvl w:val="1"/>
          <w:numId w:val="4"/>
        </w:numPr>
        <w:ind w:left="709" w:hanging="425"/>
        <w:rPr>
          <w:rFonts w:asciiTheme="majorHAnsi" w:hAnsiTheme="majorHAnsi" w:cstheme="majorHAnsi"/>
          <w:b/>
          <w:bCs/>
          <w:lang w:val="es-MX"/>
        </w:rPr>
      </w:pPr>
      <w:r w:rsidRPr="008E64E1">
        <w:rPr>
          <w:rFonts w:asciiTheme="majorHAnsi" w:hAnsiTheme="majorHAnsi" w:cstheme="majorHAnsi"/>
          <w:b/>
          <w:bCs/>
          <w:lang w:val="es-MX"/>
        </w:rPr>
        <w:t>Consistencia Cualitativa y cuantitativa de las comunidades</w:t>
      </w:r>
    </w:p>
    <w:p w14:paraId="35F5A32F" w14:textId="77777777" w:rsidR="00B679ED" w:rsidRPr="00CD2440" w:rsidRDefault="00B679ED">
      <w:pPr>
        <w:numPr>
          <w:ilvl w:val="0"/>
          <w:numId w:val="9"/>
        </w:numPr>
        <w:tabs>
          <w:tab w:val="clear" w:pos="1440"/>
        </w:tabs>
        <w:spacing w:before="100" w:beforeAutospacing="1" w:after="100" w:afterAutospacing="1"/>
        <w:ind w:left="851" w:right="169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Conformar comunidades de al menos 4 hermanos </w:t>
      </w:r>
    </w:p>
    <w:p w14:paraId="2B820C08" w14:textId="77777777" w:rsidR="00B679ED" w:rsidRPr="00CD2440" w:rsidRDefault="00B679ED">
      <w:pPr>
        <w:numPr>
          <w:ilvl w:val="0"/>
          <w:numId w:val="9"/>
        </w:numPr>
        <w:tabs>
          <w:tab w:val="clear" w:pos="1440"/>
        </w:tabs>
        <w:spacing w:before="100" w:beforeAutospacing="1" w:after="100" w:afterAutospacing="1"/>
        <w:ind w:left="851" w:right="169"/>
        <w:jc w:val="both"/>
        <w:rPr>
          <w:rFonts w:asciiTheme="majorHAnsi" w:eastAsia="Times New Roman" w:hAnsiTheme="majorHAnsi" w:cstheme="majorHAnsi"/>
          <w:lang w:eastAsia="es-PE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Transformar al menos dos obras de gestión conjunta a gestión laical con un SDB que acompañe </w:t>
      </w:r>
    </w:p>
    <w:p w14:paraId="601EF5BA" w14:textId="04F541BB" w:rsidR="00A0086A" w:rsidRPr="00CD2440" w:rsidRDefault="00B679ED">
      <w:pPr>
        <w:pStyle w:val="Prrafodelista"/>
        <w:numPr>
          <w:ilvl w:val="0"/>
          <w:numId w:val="9"/>
        </w:numPr>
        <w:tabs>
          <w:tab w:val="clear" w:pos="1440"/>
        </w:tabs>
        <w:spacing w:before="100" w:beforeAutospacing="1" w:after="100" w:afterAutospacing="1"/>
        <w:ind w:left="851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 xml:space="preserve">Plan de cualificación de los SDB. </w:t>
      </w:r>
    </w:p>
    <w:p w14:paraId="2A068168" w14:textId="76BBD99B" w:rsidR="00B679ED" w:rsidRPr="00CD2440" w:rsidRDefault="00B679ED">
      <w:pPr>
        <w:pStyle w:val="Prrafodelista"/>
        <w:numPr>
          <w:ilvl w:val="0"/>
          <w:numId w:val="9"/>
        </w:numPr>
        <w:tabs>
          <w:tab w:val="clear" w:pos="1440"/>
        </w:tabs>
        <w:spacing w:before="100" w:beforeAutospacing="1" w:after="100" w:afterAutospacing="1"/>
        <w:ind w:left="851" w:right="169"/>
        <w:jc w:val="both"/>
        <w:rPr>
          <w:rFonts w:asciiTheme="majorHAnsi" w:hAnsiTheme="majorHAnsi" w:cstheme="majorHAnsi"/>
          <w:lang w:val="es-MX"/>
        </w:rPr>
      </w:pPr>
      <w:r w:rsidRPr="00CD2440">
        <w:rPr>
          <w:rFonts w:asciiTheme="majorHAnsi" w:eastAsia="Times New Roman" w:hAnsiTheme="majorHAnsi" w:cstheme="majorHAnsi"/>
          <w:color w:val="000000"/>
          <w:lang w:eastAsia="es-PE"/>
        </w:rPr>
        <w:t>Toda comunidad cuenta con un PVC confeccionado a luz del CG25</w:t>
      </w:r>
    </w:p>
    <w:p w14:paraId="1027B3EA" w14:textId="16886E3E" w:rsidR="00A0086A" w:rsidRDefault="00A0086A" w:rsidP="00A0086A">
      <w:pPr>
        <w:pStyle w:val="Prrafodelista"/>
        <w:spacing w:before="100" w:beforeAutospacing="1" w:after="100" w:afterAutospacing="1"/>
        <w:ind w:left="1440" w:right="169"/>
        <w:jc w:val="both"/>
        <w:rPr>
          <w:rFonts w:asciiTheme="majorHAnsi" w:hAnsiTheme="majorHAnsi" w:cstheme="majorHAnsi"/>
          <w:lang w:val="es-MX"/>
        </w:rPr>
      </w:pPr>
    </w:p>
    <w:p w14:paraId="0AFA1040" w14:textId="77777777" w:rsidR="00CD2440" w:rsidRPr="00CD2440" w:rsidRDefault="00CD2440" w:rsidP="00A0086A">
      <w:pPr>
        <w:pStyle w:val="Prrafodelista"/>
        <w:spacing w:before="100" w:beforeAutospacing="1" w:after="100" w:afterAutospacing="1"/>
        <w:ind w:left="1440" w:right="169"/>
        <w:jc w:val="both"/>
        <w:rPr>
          <w:rFonts w:asciiTheme="majorHAnsi" w:hAnsiTheme="majorHAnsi" w:cstheme="majorHAnsi"/>
          <w:lang w:val="es-MX"/>
        </w:rPr>
      </w:pPr>
    </w:p>
    <w:p w14:paraId="14476C3A" w14:textId="130F9B27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58BFF5D7" w14:textId="57472EAB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60D62FBC" w14:textId="13F2226E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4B1F955A" w14:textId="15B16ACD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525AEA6D" w14:textId="04E03B08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294556CF" w14:textId="641FFFD0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3AA5CCBE" w14:textId="05AC6A5F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42796DB7" w14:textId="4772EFF4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1F6C41C1" w14:textId="172341FD" w:rsidR="00A41CBB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3EA73537" w14:textId="77777777" w:rsidR="00A41CBB" w:rsidRPr="00CD2440" w:rsidRDefault="00A41CBB" w:rsidP="00CD2440">
      <w:pPr>
        <w:spacing w:after="0"/>
        <w:rPr>
          <w:rFonts w:asciiTheme="majorHAnsi" w:hAnsiTheme="majorHAnsi" w:cstheme="majorHAnsi"/>
          <w:lang w:val="es-MX"/>
        </w:rPr>
      </w:pPr>
    </w:p>
    <w:p w14:paraId="23B82F79" w14:textId="77777777" w:rsidR="00322746" w:rsidRPr="00CD2440" w:rsidRDefault="00322746" w:rsidP="00322746">
      <w:pPr>
        <w:rPr>
          <w:rFonts w:asciiTheme="majorHAnsi" w:hAnsiTheme="majorHAnsi" w:cstheme="majorHAnsi"/>
          <w:lang w:val="es-MX"/>
        </w:rPr>
      </w:pPr>
    </w:p>
    <w:sectPr w:rsidR="00322746" w:rsidRPr="00CD24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0E2D" w14:textId="77777777" w:rsidR="00EE363B" w:rsidRDefault="00EE363B" w:rsidP="002677CE">
      <w:pPr>
        <w:spacing w:after="0" w:line="240" w:lineRule="auto"/>
      </w:pPr>
      <w:r>
        <w:separator/>
      </w:r>
    </w:p>
  </w:endnote>
  <w:endnote w:type="continuationSeparator" w:id="0">
    <w:p w14:paraId="5CD08F09" w14:textId="77777777" w:rsidR="00EE363B" w:rsidRDefault="00EE363B" w:rsidP="002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8750"/>
      <w:docPartObj>
        <w:docPartGallery w:val="Page Numbers (Bottom of Page)"/>
        <w:docPartUnique/>
      </w:docPartObj>
    </w:sdtPr>
    <w:sdtEndPr>
      <w:rPr>
        <w:b/>
        <w:bCs/>
        <w:color w:val="FF0000"/>
        <w:sz w:val="20"/>
        <w:szCs w:val="20"/>
      </w:rPr>
    </w:sdtEndPr>
    <w:sdtContent>
      <w:p w14:paraId="71FAA074" w14:textId="73607FD8" w:rsidR="00CD2440" w:rsidRDefault="00E2046F">
        <w:pPr>
          <w:pStyle w:val="Piedepgina"/>
          <w:jc w:val="right"/>
        </w:pPr>
        <w:r w:rsidRPr="0083052E">
          <w:rPr>
            <w:b/>
            <w:bCs/>
            <w:color w:val="FF0000"/>
            <w:sz w:val="20"/>
            <w:szCs w:val="20"/>
          </w:rPr>
          <w:t xml:space="preserve">Rediseño PER | Actualización 2022 | p. </w:t>
        </w:r>
        <w:r w:rsidR="00CD2440" w:rsidRPr="00E2046F">
          <w:rPr>
            <w:b/>
            <w:bCs/>
            <w:color w:val="FF0000"/>
            <w:sz w:val="20"/>
            <w:szCs w:val="20"/>
          </w:rPr>
          <w:fldChar w:fldCharType="begin"/>
        </w:r>
        <w:r w:rsidR="00CD2440" w:rsidRPr="00E2046F">
          <w:rPr>
            <w:b/>
            <w:bCs/>
            <w:color w:val="FF0000"/>
            <w:sz w:val="20"/>
            <w:szCs w:val="20"/>
          </w:rPr>
          <w:instrText>PAGE   \* MERGEFORMAT</w:instrText>
        </w:r>
        <w:r w:rsidR="00CD2440" w:rsidRPr="00E2046F">
          <w:rPr>
            <w:b/>
            <w:bCs/>
            <w:color w:val="FF0000"/>
            <w:sz w:val="20"/>
            <w:szCs w:val="20"/>
          </w:rPr>
          <w:fldChar w:fldCharType="separate"/>
        </w:r>
        <w:r w:rsidR="00CD2440" w:rsidRPr="00E2046F">
          <w:rPr>
            <w:b/>
            <w:bCs/>
            <w:color w:val="FF0000"/>
            <w:sz w:val="20"/>
            <w:szCs w:val="20"/>
          </w:rPr>
          <w:t>2</w:t>
        </w:r>
        <w:r w:rsidR="00CD2440" w:rsidRPr="00E2046F">
          <w:rPr>
            <w:b/>
            <w:bCs/>
            <w:color w:val="FF0000"/>
            <w:sz w:val="20"/>
            <w:szCs w:val="20"/>
          </w:rPr>
          <w:fldChar w:fldCharType="end"/>
        </w:r>
      </w:p>
    </w:sdtContent>
  </w:sdt>
  <w:p w14:paraId="3C0ACF5D" w14:textId="05F3B886" w:rsidR="002677CE" w:rsidRDefault="002677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BF90" w14:textId="77777777" w:rsidR="00EE363B" w:rsidRDefault="00EE363B" w:rsidP="002677CE">
      <w:pPr>
        <w:spacing w:after="0" w:line="240" w:lineRule="auto"/>
      </w:pPr>
      <w:r>
        <w:separator/>
      </w:r>
    </w:p>
  </w:footnote>
  <w:footnote w:type="continuationSeparator" w:id="0">
    <w:p w14:paraId="594E5263" w14:textId="77777777" w:rsidR="00EE363B" w:rsidRDefault="00EE363B" w:rsidP="002677CE">
      <w:pPr>
        <w:spacing w:after="0" w:line="240" w:lineRule="auto"/>
      </w:pPr>
      <w:r>
        <w:continuationSeparator/>
      </w:r>
    </w:p>
  </w:footnote>
  <w:footnote w:id="1">
    <w:p w14:paraId="73931E26" w14:textId="2BBD912B" w:rsidR="00465B2B" w:rsidRPr="00465B2B" w:rsidRDefault="00465B2B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Plan Inspectorial de Animación y Gobierno 2018-2021 </w:t>
      </w:r>
      <w:r w:rsidR="00E40FD4">
        <w:rPr>
          <w:lang w:val="es-MX"/>
        </w:rPr>
        <w:t>p.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50B0" w14:textId="77777777" w:rsidR="00CD2440" w:rsidRPr="006B6373" w:rsidRDefault="00CD2440" w:rsidP="00CD2440">
    <w:pPr>
      <w:pStyle w:val="Encabezado"/>
      <w:ind w:firstLine="1416"/>
      <w:jc w:val="right"/>
      <w:rPr>
        <w:rFonts w:ascii="Arial" w:hAnsi="Arial" w:cs="Arial"/>
        <w:color w:val="FF0000"/>
        <w:szCs w:val="18"/>
      </w:rPr>
    </w:pPr>
    <w:r w:rsidRPr="006B6373">
      <w:rPr>
        <w:rFonts w:ascii="Arial" w:hAnsi="Arial" w:cs="Arial"/>
        <w:noProof/>
        <w:color w:val="FF0000"/>
        <w:szCs w:val="18"/>
        <w:lang w:eastAsia="es-PE"/>
      </w:rPr>
      <w:drawing>
        <wp:anchor distT="0" distB="0" distL="114300" distR="114300" simplePos="0" relativeHeight="251661312" behindDoc="1" locked="0" layoutInCell="1" allowOverlap="1" wp14:anchorId="15A47A95" wp14:editId="61FF6ECF">
          <wp:simplePos x="0" y="0"/>
          <wp:positionH relativeFrom="page">
            <wp:posOffset>362309</wp:posOffset>
          </wp:positionH>
          <wp:positionV relativeFrom="paragraph">
            <wp:posOffset>-45660</wp:posOffset>
          </wp:positionV>
          <wp:extent cx="1310640" cy="1040130"/>
          <wp:effectExtent l="0" t="0" r="3810" b="7620"/>
          <wp:wrapTight wrapText="bothSides">
            <wp:wrapPolygon edited="0">
              <wp:start x="4709" y="0"/>
              <wp:lineTo x="1256" y="3165"/>
              <wp:lineTo x="0" y="4747"/>
              <wp:lineTo x="0" y="6330"/>
              <wp:lineTo x="2512" y="12659"/>
              <wp:lineTo x="2826" y="14242"/>
              <wp:lineTo x="6593" y="18989"/>
              <wp:lineTo x="7849" y="19385"/>
              <wp:lineTo x="9419" y="21363"/>
              <wp:lineTo x="10988" y="21363"/>
              <wp:lineTo x="21349" y="20176"/>
              <wp:lineTo x="21349" y="12264"/>
              <wp:lineTo x="10988" y="4747"/>
              <wp:lineTo x="10674" y="2374"/>
              <wp:lineTo x="6593" y="0"/>
              <wp:lineTo x="4709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25" t="12906" r="9836" b="27564"/>
                  <a:stretch/>
                </pic:blipFill>
                <pic:spPr bwMode="auto">
                  <a:xfrm>
                    <a:off x="0" y="0"/>
                    <a:ext cx="1310640" cy="1040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373">
      <w:rPr>
        <w:rFonts w:ascii="Arial" w:hAnsi="Arial" w:cs="Arial"/>
        <w:color w:val="FF0000"/>
        <w:szCs w:val="18"/>
      </w:rPr>
      <w:t>Capítulo Inspectorial 2022 | Salesianos Perú</w:t>
    </w:r>
  </w:p>
  <w:p w14:paraId="7EBA5084" w14:textId="77777777" w:rsidR="00CD2440" w:rsidRPr="006B6373" w:rsidRDefault="00CD2440" w:rsidP="00CD2440">
    <w:pPr>
      <w:pStyle w:val="Encabezado"/>
      <w:ind w:firstLine="1416"/>
      <w:jc w:val="right"/>
      <w:rPr>
        <w:rFonts w:ascii="Arial" w:hAnsi="Arial" w:cs="Arial"/>
        <w:color w:val="FF0000"/>
        <w:sz w:val="12"/>
        <w:szCs w:val="18"/>
      </w:rPr>
    </w:pPr>
  </w:p>
  <w:p w14:paraId="4CAFDD53" w14:textId="77777777" w:rsidR="00CD2440" w:rsidRPr="006B6373" w:rsidRDefault="00CD2440" w:rsidP="00CD2440">
    <w:pPr>
      <w:pStyle w:val="Encabezado"/>
      <w:spacing w:before="100" w:beforeAutospacing="1" w:after="100" w:afterAutospacing="1" w:line="80" w:lineRule="exact"/>
      <w:ind w:firstLine="1418"/>
      <w:contextualSpacing/>
      <w:jc w:val="right"/>
      <w:rPr>
        <w:rFonts w:ascii="Arial" w:hAnsi="Arial" w:cs="Arial"/>
        <w:color w:val="FF0000"/>
        <w:sz w:val="14"/>
        <w:szCs w:val="12"/>
      </w:rPr>
    </w:pPr>
    <w:r w:rsidRPr="006B6373">
      <w:rPr>
        <w:rFonts w:ascii="Arial" w:hAnsi="Arial" w:cs="Arial"/>
        <w:noProof/>
        <w:color w:val="FF0000"/>
        <w:sz w:val="20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4ADC62" wp14:editId="15F565A2">
              <wp:simplePos x="0" y="0"/>
              <wp:positionH relativeFrom="column">
                <wp:posOffset>1024255</wp:posOffset>
              </wp:positionH>
              <wp:positionV relativeFrom="paragraph">
                <wp:posOffset>8890</wp:posOffset>
              </wp:positionV>
              <wp:extent cx="4676775" cy="241300"/>
              <wp:effectExtent l="0" t="0" r="2857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6B758" w14:textId="27E83E22" w:rsidR="00CD2440" w:rsidRPr="006C079D" w:rsidRDefault="00DB1971" w:rsidP="00CD244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FF0000"/>
                              <w:sz w:val="20"/>
                            </w:rPr>
                            <w:t>ACTUALIZACIÓN</w:t>
                          </w:r>
                          <w:r w:rsidR="00CD2440" w:rsidRPr="006C079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FF0000"/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FF0000"/>
                              <w:sz w:val="20"/>
                            </w:rPr>
                            <w:t>L</w:t>
                          </w:r>
                          <w:r w:rsidR="00CD2440" w:rsidRPr="006C079D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FF0000"/>
                              <w:sz w:val="20"/>
                            </w:rPr>
                            <w:t xml:space="preserve"> REDISEÑO DE LA INSPECTORIA SANTA ROSA DE LIMA 2022</w:t>
                          </w:r>
                        </w:p>
                        <w:p w14:paraId="00D49658" w14:textId="77777777" w:rsidR="00CD2440" w:rsidRPr="00BB71A3" w:rsidRDefault="00CD2440" w:rsidP="00CD2440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color w:val="FF0000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ADC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0.65pt;margin-top:.7pt;width:368.25pt;height: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lEQ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">
              <v:textbox>
                <w:txbxContent>
                  <w:p w14:paraId="72A6B758" w14:textId="27E83E22" w:rsidR="00CD2440" w:rsidRPr="006C079D" w:rsidRDefault="00DB1971" w:rsidP="00CD2440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color w:val="FF0000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color w:val="FF0000"/>
                        <w:sz w:val="20"/>
                      </w:rPr>
                      <w:t>ACTUALIZACIÓN</w:t>
                    </w:r>
                    <w:r w:rsidR="00CD2440" w:rsidRPr="006C079D">
                      <w:rPr>
                        <w:rFonts w:ascii="Times New Roman" w:hAnsi="Times New Roman" w:cs="Times New Roman"/>
                        <w:b/>
                        <w:bCs/>
                        <w:i/>
                        <w:color w:val="FF0000"/>
                        <w:sz w:val="20"/>
                      </w:rPr>
                      <w:t xml:space="preserve"> DE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i/>
                        <w:color w:val="FF0000"/>
                        <w:sz w:val="20"/>
                      </w:rPr>
                      <w:t>L</w:t>
                    </w:r>
                    <w:r w:rsidR="00CD2440" w:rsidRPr="006C079D">
                      <w:rPr>
                        <w:rFonts w:ascii="Times New Roman" w:hAnsi="Times New Roman" w:cs="Times New Roman"/>
                        <w:b/>
                        <w:bCs/>
                        <w:i/>
                        <w:color w:val="FF0000"/>
                        <w:sz w:val="20"/>
                      </w:rPr>
                      <w:t xml:space="preserve"> REDISEÑO DE LA INSPECTORIA SANTA ROSA DE LIMA 2022</w:t>
                    </w:r>
                  </w:p>
                  <w:p w14:paraId="00D49658" w14:textId="77777777" w:rsidR="00CD2440" w:rsidRPr="00BB71A3" w:rsidRDefault="00CD2440" w:rsidP="00CD2440">
                    <w:pPr>
                      <w:jc w:val="right"/>
                      <w:rPr>
                        <w:rFonts w:ascii="Arial" w:hAnsi="Arial" w:cs="Arial"/>
                        <w:i/>
                        <w:color w:val="FF0000"/>
                        <w:sz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CA9F48" w14:textId="77777777" w:rsidR="00CD2440" w:rsidRPr="00420512" w:rsidRDefault="00CD2440" w:rsidP="00CD2440">
    <w:pPr>
      <w:pStyle w:val="Encabezado"/>
      <w:ind w:firstLine="1416"/>
      <w:jc w:val="right"/>
      <w:rPr>
        <w:rFonts w:ascii="Times New Roman" w:hAnsi="Times New Roman" w:cs="Times New Roman"/>
        <w:i/>
        <w:sz w:val="20"/>
      </w:rPr>
    </w:pPr>
    <w:r w:rsidRPr="00420512">
      <w:rPr>
        <w:rFonts w:ascii="Times New Roman" w:hAnsi="Times New Roman" w:cs="Times New Roman"/>
        <w:i/>
        <w:sz w:val="20"/>
      </w:rPr>
      <w:t>Lima,</w:t>
    </w:r>
    <w:r>
      <w:rPr>
        <w:rFonts w:ascii="Times New Roman" w:hAnsi="Times New Roman" w:cs="Times New Roman"/>
        <w:i/>
        <w:sz w:val="20"/>
      </w:rPr>
      <w:t xml:space="preserve"> 31</w:t>
    </w:r>
    <w:r w:rsidRPr="00420512">
      <w:rPr>
        <w:rFonts w:ascii="Times New Roman" w:hAnsi="Times New Roman" w:cs="Times New Roman"/>
        <w:i/>
        <w:sz w:val="20"/>
      </w:rPr>
      <w:t xml:space="preserve"> de</w:t>
    </w:r>
    <w:r>
      <w:rPr>
        <w:rFonts w:ascii="Times New Roman" w:hAnsi="Times New Roman" w:cs="Times New Roman"/>
        <w:i/>
        <w:sz w:val="20"/>
      </w:rPr>
      <w:t xml:space="preserve"> agosto</w:t>
    </w:r>
    <w:r w:rsidRPr="00420512">
      <w:rPr>
        <w:rFonts w:ascii="Times New Roman" w:hAnsi="Times New Roman" w:cs="Times New Roman"/>
        <w:i/>
        <w:sz w:val="20"/>
      </w:rPr>
      <w:t xml:space="preserve"> de 2022</w:t>
    </w:r>
  </w:p>
  <w:p w14:paraId="254D56BD" w14:textId="77777777" w:rsidR="00CD2440" w:rsidRPr="00420512" w:rsidRDefault="00CD2440" w:rsidP="00CD2440">
    <w:pPr>
      <w:pStyle w:val="Encabezado"/>
      <w:ind w:firstLine="1416"/>
      <w:jc w:val="right"/>
      <w:rPr>
        <w:rFonts w:ascii="Times New Roman" w:hAnsi="Times New Roman" w:cs="Times New Roman"/>
        <w:i/>
        <w:sz w:val="20"/>
      </w:rPr>
    </w:pPr>
    <w:r w:rsidRPr="00420512">
      <w:rPr>
        <w:rFonts w:ascii="Times New Roman" w:hAnsi="Times New Roman" w:cs="Times New Roman"/>
        <w:i/>
        <w:sz w:val="20"/>
      </w:rPr>
      <w:t>San Francisco de Sales</w:t>
    </w:r>
  </w:p>
  <w:p w14:paraId="23055260" w14:textId="77777777" w:rsidR="00CD2440" w:rsidRDefault="00CD2440" w:rsidP="00CD2440">
    <w:pPr>
      <w:pStyle w:val="Encabezado"/>
      <w:ind w:firstLine="1416"/>
      <w:jc w:val="right"/>
      <w:rPr>
        <w:rFonts w:ascii="Times New Roman" w:hAnsi="Times New Roman" w:cs="Times New Roman"/>
        <w:i/>
        <w:color w:val="FF0000"/>
        <w:sz w:val="20"/>
      </w:rPr>
    </w:pPr>
    <w:r w:rsidRPr="00420512">
      <w:rPr>
        <w:rFonts w:ascii="Times New Roman" w:hAnsi="Times New Roman" w:cs="Times New Roman"/>
        <w:i/>
        <w:color w:val="FF0000"/>
        <w:sz w:val="20"/>
      </w:rPr>
      <w:t>“Todo por amor, nada a la fuerza”</w:t>
    </w:r>
  </w:p>
  <w:p w14:paraId="009292BF" w14:textId="77777777" w:rsidR="00CD2440" w:rsidRDefault="00CD2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0A7"/>
    <w:multiLevelType w:val="hybridMultilevel"/>
    <w:tmpl w:val="FE26C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7D8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4BDD"/>
    <w:multiLevelType w:val="multilevel"/>
    <w:tmpl w:val="B68A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80ABC"/>
    <w:multiLevelType w:val="hybridMultilevel"/>
    <w:tmpl w:val="E02EF48C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18DB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60E9D"/>
    <w:multiLevelType w:val="hybridMultilevel"/>
    <w:tmpl w:val="8ABA808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447F3"/>
    <w:multiLevelType w:val="hybridMultilevel"/>
    <w:tmpl w:val="13AE52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5EDE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03040"/>
    <w:multiLevelType w:val="hybridMultilevel"/>
    <w:tmpl w:val="77B86E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CD43E4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31B70"/>
    <w:multiLevelType w:val="hybridMultilevel"/>
    <w:tmpl w:val="7764C2D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C4B3D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55582"/>
    <w:multiLevelType w:val="hybridMultilevel"/>
    <w:tmpl w:val="26CCCF3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B1624"/>
    <w:multiLevelType w:val="hybridMultilevel"/>
    <w:tmpl w:val="36A4A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00159"/>
    <w:multiLevelType w:val="hybridMultilevel"/>
    <w:tmpl w:val="BA48DDB2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C377F"/>
    <w:multiLevelType w:val="hybridMultilevel"/>
    <w:tmpl w:val="FD2C090A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41671A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5046B"/>
    <w:multiLevelType w:val="hybridMultilevel"/>
    <w:tmpl w:val="8ABA80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57096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B798D"/>
    <w:multiLevelType w:val="multilevel"/>
    <w:tmpl w:val="9C32CF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96ECB"/>
    <w:multiLevelType w:val="hybridMultilevel"/>
    <w:tmpl w:val="7D8A9D96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1BD6"/>
    <w:multiLevelType w:val="hybridMultilevel"/>
    <w:tmpl w:val="77B86EE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A244A7"/>
    <w:multiLevelType w:val="hybridMultilevel"/>
    <w:tmpl w:val="1578E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289"/>
    <w:multiLevelType w:val="hybridMultilevel"/>
    <w:tmpl w:val="094AC156"/>
    <w:lvl w:ilvl="0" w:tplc="28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7A7A9C"/>
    <w:multiLevelType w:val="multilevel"/>
    <w:tmpl w:val="AABEC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B403B"/>
    <w:multiLevelType w:val="hybridMultilevel"/>
    <w:tmpl w:val="9D4CFB2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816A73"/>
    <w:multiLevelType w:val="multilevel"/>
    <w:tmpl w:val="E210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A177B"/>
    <w:multiLevelType w:val="multilevel"/>
    <w:tmpl w:val="E2104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03299"/>
    <w:multiLevelType w:val="hybridMultilevel"/>
    <w:tmpl w:val="B086745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366989"/>
    <w:multiLevelType w:val="hybridMultilevel"/>
    <w:tmpl w:val="F5264F38"/>
    <w:lvl w:ilvl="0" w:tplc="090EA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36839"/>
    <w:multiLevelType w:val="hybridMultilevel"/>
    <w:tmpl w:val="290E6DDA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D42EE"/>
    <w:multiLevelType w:val="hybridMultilevel"/>
    <w:tmpl w:val="13AE52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31455"/>
    <w:multiLevelType w:val="hybridMultilevel"/>
    <w:tmpl w:val="97901D76"/>
    <w:lvl w:ilvl="0" w:tplc="DADCD83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bCs w:val="0"/>
        <w:sz w:val="32"/>
        <w:szCs w:val="32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C47CA3"/>
    <w:multiLevelType w:val="hybridMultilevel"/>
    <w:tmpl w:val="82D81AC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621677"/>
    <w:multiLevelType w:val="hybridMultilevel"/>
    <w:tmpl w:val="ECFC484E"/>
    <w:lvl w:ilvl="0" w:tplc="01DCB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AD474E"/>
    <w:multiLevelType w:val="hybridMultilevel"/>
    <w:tmpl w:val="6B40E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D5C6F"/>
    <w:multiLevelType w:val="hybridMultilevel"/>
    <w:tmpl w:val="ECFC48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026FB4"/>
    <w:multiLevelType w:val="hybridMultilevel"/>
    <w:tmpl w:val="4E2662EE"/>
    <w:lvl w:ilvl="0" w:tplc="0614B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881676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17D45"/>
    <w:multiLevelType w:val="multilevel"/>
    <w:tmpl w:val="D1BA4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73272461">
    <w:abstractNumId w:val="23"/>
  </w:num>
  <w:num w:numId="2" w16cid:durableId="1159811282">
    <w:abstractNumId w:val="9"/>
  </w:num>
  <w:num w:numId="3" w16cid:durableId="204873190">
    <w:abstractNumId w:val="24"/>
  </w:num>
  <w:num w:numId="4" w16cid:durableId="918557523">
    <w:abstractNumId w:val="11"/>
  </w:num>
  <w:num w:numId="5" w16cid:durableId="555242560">
    <w:abstractNumId w:val="16"/>
  </w:num>
  <w:num w:numId="6" w16cid:durableId="1930574041">
    <w:abstractNumId w:val="7"/>
  </w:num>
  <w:num w:numId="7" w16cid:durableId="1699768309">
    <w:abstractNumId w:val="4"/>
  </w:num>
  <w:num w:numId="8" w16cid:durableId="666400856">
    <w:abstractNumId w:val="19"/>
  </w:num>
  <w:num w:numId="9" w16cid:durableId="1148131275">
    <w:abstractNumId w:val="1"/>
  </w:num>
  <w:num w:numId="10" w16cid:durableId="1826125546">
    <w:abstractNumId w:val="28"/>
  </w:num>
  <w:num w:numId="11" w16cid:durableId="643006259">
    <w:abstractNumId w:val="10"/>
  </w:num>
  <w:num w:numId="12" w16cid:durableId="256134077">
    <w:abstractNumId w:val="33"/>
  </w:num>
  <w:num w:numId="13" w16cid:durableId="1209075170">
    <w:abstractNumId w:val="37"/>
  </w:num>
  <w:num w:numId="14" w16cid:durableId="2048213705">
    <w:abstractNumId w:val="3"/>
  </w:num>
  <w:num w:numId="15" w16cid:durableId="1019746117">
    <w:abstractNumId w:val="30"/>
  </w:num>
  <w:num w:numId="16" w16cid:durableId="1969780260">
    <w:abstractNumId w:val="20"/>
  </w:num>
  <w:num w:numId="17" w16cid:durableId="631835522">
    <w:abstractNumId w:val="25"/>
  </w:num>
  <w:num w:numId="18" w16cid:durableId="338966427">
    <w:abstractNumId w:val="38"/>
  </w:num>
  <w:num w:numId="19" w16cid:durableId="173955487">
    <w:abstractNumId w:val="18"/>
  </w:num>
  <w:num w:numId="20" w16cid:durableId="1020428029">
    <w:abstractNumId w:val="5"/>
  </w:num>
  <w:num w:numId="21" w16cid:durableId="990255084">
    <w:abstractNumId w:val="2"/>
  </w:num>
  <w:num w:numId="22" w16cid:durableId="1981424695">
    <w:abstractNumId w:val="27"/>
  </w:num>
  <w:num w:numId="23" w16cid:durableId="707223016">
    <w:abstractNumId w:val="13"/>
  </w:num>
  <w:num w:numId="24" w16cid:durableId="1140881046">
    <w:abstractNumId w:val="35"/>
  </w:num>
  <w:num w:numId="25" w16cid:durableId="1443450562">
    <w:abstractNumId w:val="34"/>
  </w:num>
  <w:num w:numId="26" w16cid:durableId="1274554320">
    <w:abstractNumId w:val="26"/>
  </w:num>
  <w:num w:numId="27" w16cid:durableId="1972203640">
    <w:abstractNumId w:val="36"/>
  </w:num>
  <w:num w:numId="28" w16cid:durableId="35546502">
    <w:abstractNumId w:val="6"/>
  </w:num>
  <w:num w:numId="29" w16cid:durableId="1252202497">
    <w:abstractNumId w:val="0"/>
  </w:num>
  <w:num w:numId="30" w16cid:durableId="608898810">
    <w:abstractNumId w:val="15"/>
  </w:num>
  <w:num w:numId="31" w16cid:durableId="1682662800">
    <w:abstractNumId w:val="29"/>
  </w:num>
  <w:num w:numId="32" w16cid:durableId="1740251754">
    <w:abstractNumId w:val="14"/>
  </w:num>
  <w:num w:numId="33" w16cid:durableId="911769193">
    <w:abstractNumId w:val="21"/>
  </w:num>
  <w:num w:numId="34" w16cid:durableId="1430464742">
    <w:abstractNumId w:val="12"/>
  </w:num>
  <w:num w:numId="35" w16cid:durableId="1063329023">
    <w:abstractNumId w:val="17"/>
  </w:num>
  <w:num w:numId="36" w16cid:durableId="1777212852">
    <w:abstractNumId w:val="31"/>
  </w:num>
  <w:num w:numId="37" w16cid:durableId="921643783">
    <w:abstractNumId w:val="32"/>
  </w:num>
  <w:num w:numId="38" w16cid:durableId="1641611513">
    <w:abstractNumId w:val="39"/>
  </w:num>
  <w:num w:numId="39" w16cid:durableId="1029725453">
    <w:abstractNumId w:val="8"/>
  </w:num>
  <w:num w:numId="40" w16cid:durableId="1808933007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57"/>
    <w:rsid w:val="00011995"/>
    <w:rsid w:val="00040657"/>
    <w:rsid w:val="00060DDD"/>
    <w:rsid w:val="00092843"/>
    <w:rsid w:val="000E3A80"/>
    <w:rsid w:val="000F0D3F"/>
    <w:rsid w:val="000F1B75"/>
    <w:rsid w:val="00153FB4"/>
    <w:rsid w:val="00154118"/>
    <w:rsid w:val="00154943"/>
    <w:rsid w:val="001652E2"/>
    <w:rsid w:val="001A7E3A"/>
    <w:rsid w:val="001B1AF2"/>
    <w:rsid w:val="001E6967"/>
    <w:rsid w:val="0022535D"/>
    <w:rsid w:val="00243A98"/>
    <w:rsid w:val="00245322"/>
    <w:rsid w:val="00254D29"/>
    <w:rsid w:val="00266EE8"/>
    <w:rsid w:val="002677CE"/>
    <w:rsid w:val="0027256B"/>
    <w:rsid w:val="00290A86"/>
    <w:rsid w:val="002D6ADC"/>
    <w:rsid w:val="002E3943"/>
    <w:rsid w:val="002E6EF5"/>
    <w:rsid w:val="00322746"/>
    <w:rsid w:val="0032348C"/>
    <w:rsid w:val="00336592"/>
    <w:rsid w:val="00352671"/>
    <w:rsid w:val="00367497"/>
    <w:rsid w:val="00464C9C"/>
    <w:rsid w:val="00465B2B"/>
    <w:rsid w:val="00495EA9"/>
    <w:rsid w:val="004C22C5"/>
    <w:rsid w:val="004C4A2D"/>
    <w:rsid w:val="0051667D"/>
    <w:rsid w:val="005521A8"/>
    <w:rsid w:val="00575558"/>
    <w:rsid w:val="00577CD6"/>
    <w:rsid w:val="00577D93"/>
    <w:rsid w:val="00586D05"/>
    <w:rsid w:val="0059784E"/>
    <w:rsid w:val="0063129C"/>
    <w:rsid w:val="00672EA2"/>
    <w:rsid w:val="006836D2"/>
    <w:rsid w:val="00686E4B"/>
    <w:rsid w:val="006E76D7"/>
    <w:rsid w:val="006F2AC1"/>
    <w:rsid w:val="007136FE"/>
    <w:rsid w:val="00717C59"/>
    <w:rsid w:val="0072331C"/>
    <w:rsid w:val="00747398"/>
    <w:rsid w:val="007658BD"/>
    <w:rsid w:val="007763A6"/>
    <w:rsid w:val="007F0412"/>
    <w:rsid w:val="008100EE"/>
    <w:rsid w:val="00835AA8"/>
    <w:rsid w:val="00836376"/>
    <w:rsid w:val="008828EA"/>
    <w:rsid w:val="008D4F8E"/>
    <w:rsid w:val="008D756A"/>
    <w:rsid w:val="008E64E1"/>
    <w:rsid w:val="008F58C2"/>
    <w:rsid w:val="00946F29"/>
    <w:rsid w:val="00984390"/>
    <w:rsid w:val="009C3660"/>
    <w:rsid w:val="009F63F8"/>
    <w:rsid w:val="00A0086A"/>
    <w:rsid w:val="00A41CBB"/>
    <w:rsid w:val="00A734D4"/>
    <w:rsid w:val="00AC36D6"/>
    <w:rsid w:val="00B679ED"/>
    <w:rsid w:val="00B917CA"/>
    <w:rsid w:val="00BC1512"/>
    <w:rsid w:val="00BC647E"/>
    <w:rsid w:val="00BC6B5F"/>
    <w:rsid w:val="00BE5B7D"/>
    <w:rsid w:val="00BF4119"/>
    <w:rsid w:val="00C35A10"/>
    <w:rsid w:val="00C42088"/>
    <w:rsid w:val="00C52427"/>
    <w:rsid w:val="00C60C49"/>
    <w:rsid w:val="00CA0544"/>
    <w:rsid w:val="00CD2440"/>
    <w:rsid w:val="00D026F1"/>
    <w:rsid w:val="00D43DE5"/>
    <w:rsid w:val="00DB1971"/>
    <w:rsid w:val="00DC5FC3"/>
    <w:rsid w:val="00E14CA7"/>
    <w:rsid w:val="00E2046F"/>
    <w:rsid w:val="00E22337"/>
    <w:rsid w:val="00E34C6D"/>
    <w:rsid w:val="00E40FD4"/>
    <w:rsid w:val="00E9009B"/>
    <w:rsid w:val="00E97DA7"/>
    <w:rsid w:val="00EA6996"/>
    <w:rsid w:val="00EE363B"/>
    <w:rsid w:val="00F829CE"/>
    <w:rsid w:val="00FB4B73"/>
    <w:rsid w:val="00FC16AB"/>
    <w:rsid w:val="00FD2A80"/>
    <w:rsid w:val="00F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C17965"/>
  <w15:chartTrackingRefBased/>
  <w15:docId w15:val="{4BA6FCA4-FD22-425A-8856-8E603203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657"/>
    <w:pPr>
      <w:ind w:left="720"/>
      <w:contextualSpacing/>
    </w:pPr>
  </w:style>
  <w:style w:type="paragraph" w:styleId="Sinespaciado">
    <w:name w:val="No Spacing"/>
    <w:uiPriority w:val="1"/>
    <w:qFormat/>
    <w:rsid w:val="0004065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4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7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7CE"/>
  </w:style>
  <w:style w:type="paragraph" w:styleId="Piedepgina">
    <w:name w:val="footer"/>
    <w:basedOn w:val="Normal"/>
    <w:link w:val="PiedepginaCar"/>
    <w:uiPriority w:val="99"/>
    <w:unhideWhenUsed/>
    <w:rsid w:val="00267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7CE"/>
  </w:style>
  <w:style w:type="paragraph" w:styleId="Textonotapie">
    <w:name w:val="footnote text"/>
    <w:basedOn w:val="Normal"/>
    <w:link w:val="TextonotapieCar"/>
    <w:uiPriority w:val="99"/>
    <w:semiHidden/>
    <w:unhideWhenUsed/>
    <w:rsid w:val="00465B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5B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65B2B"/>
    <w:rPr>
      <w:vertAlign w:val="superscript"/>
    </w:rPr>
  </w:style>
  <w:style w:type="character" w:customStyle="1" w:styleId="jsgrdq">
    <w:name w:val="jsgrdq"/>
    <w:basedOn w:val="Fuentedeprrafopredeter"/>
    <w:rsid w:val="00FD2A80"/>
  </w:style>
  <w:style w:type="paragraph" w:customStyle="1" w:styleId="04xlpa">
    <w:name w:val="_04xlpa"/>
    <w:basedOn w:val="Normal"/>
    <w:rsid w:val="0049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F0E4-DC5E-46E4-B6A1-A670F760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Uriel Jauregui Casas</dc:creator>
  <cp:keywords/>
  <dc:description/>
  <cp:lastModifiedBy>Uriel Iván JÁUREGUI CASAS</cp:lastModifiedBy>
  <cp:revision>24</cp:revision>
  <dcterms:created xsi:type="dcterms:W3CDTF">2022-08-31T21:28:00Z</dcterms:created>
  <dcterms:modified xsi:type="dcterms:W3CDTF">2022-11-25T17:11:00Z</dcterms:modified>
</cp:coreProperties>
</file>